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5AF2D70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4C68AE">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7D0A95A3" w:rsidR="0072781C" w:rsidRDefault="0072781C" w:rsidP="00F01580">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 xml:space="preserve">DĖL </w:t>
      </w:r>
      <w:r w:rsidR="00F01580" w:rsidRPr="00F01580">
        <w:rPr>
          <w:rFonts w:ascii="Times New Roman" w:hAnsi="Times New Roman"/>
          <w:b/>
          <w:bCs/>
          <w:sz w:val="24"/>
          <w:szCs w:val="24"/>
          <w:lang w:eastAsia="lt-LT"/>
        </w:rPr>
        <w:t>ADMINISTRACINĖS PASKIRTIES PASTATO VASARIO 16-OSIOS G. 62, ŠIAULIAI, PAPRASTOJO REMONTO DARBAI </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CDA58F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rPr>
      </w:pPr>
    </w:p>
    <w:p w14:paraId="0836F2BF" w14:textId="77777777" w:rsidR="0072781C" w:rsidRPr="0072781C" w:rsidRDefault="0072781C" w:rsidP="0072781C">
      <w:pPr>
        <w:numPr>
          <w:ilvl w:val="0"/>
          <w:numId w:val="27"/>
        </w:numPr>
        <w:pBdr>
          <w:top w:val="nil"/>
          <w:left w:val="nil"/>
          <w:bottom w:val="nil"/>
          <w:right w:val="nil"/>
          <w:between w:val="nil"/>
        </w:pBdr>
        <w:tabs>
          <w:tab w:val="left" w:pos="426"/>
        </w:tabs>
        <w:spacing w:after="160" w:line="259" w:lineRule="auto"/>
        <w:contextualSpacing/>
        <w:jc w:val="center"/>
        <w:rPr>
          <w:rFonts w:ascii="Times New Roman" w:eastAsia="Calibri" w:hAnsi="Times New Roman" w:cs="Times New Roman"/>
          <w:b/>
          <w:color w:val="000000"/>
          <w:sz w:val="24"/>
        </w:rPr>
      </w:pPr>
      <w:bookmarkStart w:id="5" w:name="_Hlk136941299"/>
      <w:r w:rsidRPr="0072781C">
        <w:rPr>
          <w:rFonts w:ascii="Times New Roman" w:eastAsia="Calibri" w:hAnsi="Times New Roman" w:cs="Times New Roman"/>
          <w:b/>
          <w:color w:val="000000"/>
          <w:sz w:val="24"/>
        </w:rPr>
        <w:t>PASIŪLYMO VERTINIMO KRITERIJAI</w:t>
      </w:r>
    </w:p>
    <w:p w14:paraId="3F0B4495" w14:textId="77777777" w:rsidR="0072781C" w:rsidRPr="0072781C" w:rsidRDefault="0072781C" w:rsidP="0072781C">
      <w:pPr>
        <w:pBdr>
          <w:top w:val="nil"/>
          <w:left w:val="nil"/>
          <w:bottom w:val="nil"/>
          <w:right w:val="nil"/>
          <w:between w:val="nil"/>
        </w:pBdr>
        <w:jc w:val="center"/>
        <w:rPr>
          <w:rFonts w:ascii="Times New Roman" w:hAnsi="Times New Roman" w:cs="Times New Roman"/>
          <w:i/>
          <w:color w:val="000000"/>
          <w:kern w:val="2"/>
          <w:sz w:val="24"/>
          <w:szCs w:val="24"/>
          <w14:ligatures w14:val="standardContextual"/>
        </w:rPr>
      </w:pPr>
    </w:p>
    <w:p w14:paraId="2E52CEA3" w14:textId="77777777" w:rsidR="0072781C" w:rsidRPr="0072781C" w:rsidRDefault="0072781C" w:rsidP="00344452">
      <w:pPr>
        <w:pBdr>
          <w:top w:val="nil"/>
          <w:left w:val="nil"/>
          <w:bottom w:val="nil"/>
          <w:right w:val="nil"/>
          <w:between w:val="nil"/>
        </w:pBdr>
        <w:ind w:firstLine="567"/>
        <w:jc w:val="both"/>
        <w:rPr>
          <w:rFonts w:ascii="Times New Roman" w:hAnsi="Times New Roman" w:cs="Times New Roman"/>
          <w:b/>
          <w:color w:val="000000"/>
          <w:kern w:val="2"/>
          <w:sz w:val="24"/>
          <w:szCs w:val="24"/>
          <w14:ligatures w14:val="standardContextual"/>
        </w:rPr>
      </w:pPr>
      <w:r w:rsidRPr="0072781C">
        <w:rPr>
          <w:rFonts w:ascii="Times New Roman" w:hAnsi="Times New Roman" w:cs="Times New Roman"/>
          <w:b/>
          <w:color w:val="000000"/>
          <w:kern w:val="2"/>
          <w:sz w:val="24"/>
          <w:szCs w:val="24"/>
          <w14:ligatures w14:val="standardContextual"/>
        </w:rPr>
        <w:t>Siūlomos pasiūlymo ekonominio naudingumo kriterijų reikšmės:</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p>
    <w:p w14:paraId="32CD58CD" w14:textId="77777777" w:rsidR="0072781C" w:rsidRPr="0072781C" w:rsidRDefault="0072781C" w:rsidP="0072781C">
      <w:pPr>
        <w:ind w:firstLine="567"/>
        <w:rPr>
          <w:rFonts w:ascii="Times New Roman" w:hAnsi="Times New Roman" w:cs="Times New Roman"/>
          <w:b/>
          <w:kern w:val="2"/>
          <w:sz w:val="24"/>
          <w:szCs w:val="24"/>
          <w14:ligatures w14:val="standardContextual"/>
        </w:rPr>
      </w:pPr>
      <w:r w:rsidRPr="0072781C">
        <w:rPr>
          <w:rFonts w:ascii="Times New Roman" w:hAnsi="Times New Roman" w:cs="Times New Roman"/>
          <w:b/>
          <w:kern w:val="2"/>
          <w:sz w:val="24"/>
          <w:szCs w:val="24"/>
          <w14:ligatures w14:val="standardContextual"/>
        </w:rPr>
        <w:t>7.1.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5379"/>
        <w:gridCol w:w="3685"/>
      </w:tblGrid>
      <w:tr w:rsidR="0072781C" w:rsidRPr="0072781C" w14:paraId="0472F19E" w14:textId="77777777" w:rsidTr="00F01580">
        <w:trPr>
          <w:trHeight w:val="454"/>
        </w:trPr>
        <w:tc>
          <w:tcPr>
            <w:tcW w:w="570"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72781C" w:rsidRPr="0072781C" w:rsidRDefault="00000000" w:rsidP="000C7D68">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72781C" w:rsidRPr="0072781C">
                      <w:rPr>
                        <w:rFonts w:ascii="Times New Roman" w:hAnsi="Times New Roman" w:cs="Times New Roman"/>
                        <w:b/>
                        <w:kern w:val="2"/>
                        <w:sz w:val="20"/>
                        <w:szCs w:val="20"/>
                        <w14:ligatures w14:val="standardContextual"/>
                      </w:rPr>
                      <w:t>Eil. Nr.</w:t>
                    </w:r>
                  </w:sdtContent>
                </w:sdt>
              </w:p>
            </w:sdtContent>
          </w:sdt>
        </w:tc>
        <w:tc>
          <w:tcPr>
            <w:tcW w:w="5379"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17D084F8"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0072781C" w:rsidRPr="0072781C">
                      <w:rPr>
                        <w:rFonts w:ascii="Times New Roman" w:hAnsi="Times New Roman" w:cs="Times New Roman"/>
                        <w:b/>
                        <w:kern w:val="2"/>
                        <w:sz w:val="20"/>
                        <w:szCs w:val="20"/>
                        <w14:ligatures w14:val="standardContextual"/>
                      </w:rPr>
                      <w:t>Darbo pavadinimas</w:t>
                    </w:r>
                  </w:sdtContent>
                </w:sdt>
              </w:p>
            </w:sdtContent>
          </w:sdt>
        </w:tc>
        <w:tc>
          <w:tcPr>
            <w:tcW w:w="3685"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72781C" w:rsidRPr="0072781C">
                      <w:rPr>
                        <w:rFonts w:ascii="Times New Roman" w:hAnsi="Times New Roman" w:cs="Times New Roman"/>
                        <w:b/>
                        <w:kern w:val="2"/>
                        <w:sz w:val="20"/>
                        <w:szCs w:val="20"/>
                        <w14:ligatures w14:val="standardContextual"/>
                      </w:rPr>
                      <w:t>Kaina, Eur (be PVM)</w:t>
                    </w:r>
                  </w:sdtContent>
                </w:sdt>
              </w:p>
            </w:sdtContent>
          </w:sdt>
        </w:tc>
      </w:tr>
      <w:tr w:rsidR="00F01580" w:rsidRPr="0072781C" w14:paraId="7AA0ADF8" w14:textId="77777777" w:rsidTr="00F01580">
        <w:trPr>
          <w:trHeight w:val="565"/>
        </w:trPr>
        <w:tc>
          <w:tcPr>
            <w:tcW w:w="570" w:type="dxa"/>
            <w:vAlign w:val="center"/>
          </w:tcPr>
          <w:p w14:paraId="48ABF897" w14:textId="77777777" w:rsidR="00F01580" w:rsidRPr="0072781C" w:rsidRDefault="00F01580" w:rsidP="00F01580">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1.</w:t>
            </w:r>
          </w:p>
        </w:tc>
        <w:tc>
          <w:tcPr>
            <w:tcW w:w="5379" w:type="dxa"/>
            <w:vAlign w:val="center"/>
          </w:tcPr>
          <w:p w14:paraId="086C898F" w14:textId="52C725CC" w:rsidR="00F01580" w:rsidRPr="0072781C" w:rsidRDefault="00F01580" w:rsidP="00F01580">
            <w:pPr>
              <w:jc w:val="both"/>
              <w:rPr>
                <w:rFonts w:ascii="Times New Roman" w:hAnsi="Times New Roman" w:cstheme="minorBidi"/>
                <w:kern w:val="2"/>
                <w:sz w:val="20"/>
                <w:szCs w:val="20"/>
                <w:lang w:eastAsia="lt-LT"/>
                <w14:ligatures w14:val="standardContextual"/>
              </w:rPr>
            </w:pPr>
            <w:r>
              <w:rPr>
                <w:rFonts w:ascii="Times New Roman" w:eastAsia="Times New Roman" w:hAnsi="Times New Roman" w:cs="Times New Roman"/>
                <w:sz w:val="20"/>
                <w:szCs w:val="20"/>
              </w:rPr>
              <w:t xml:space="preserve">Savivaldybės administracijos pastato Vasario 16-osios g. Nr. 62, Šiauliuose, fasadų paprastojo remonto </w:t>
            </w:r>
            <w:proofErr w:type="spellStart"/>
            <w:r>
              <w:rPr>
                <w:rFonts w:ascii="Times New Roman" w:eastAsia="Times New Roman" w:hAnsi="Times New Roman" w:cs="Times New Roman"/>
                <w:sz w:val="20"/>
                <w:szCs w:val="20"/>
              </w:rPr>
              <w:t>bendrastatybiniai</w:t>
            </w:r>
            <w:proofErr w:type="spellEnd"/>
            <w:r>
              <w:rPr>
                <w:rFonts w:ascii="Times New Roman" w:eastAsia="Times New Roman" w:hAnsi="Times New Roman" w:cs="Times New Roman"/>
                <w:sz w:val="20"/>
                <w:szCs w:val="20"/>
              </w:rPr>
              <w:t xml:space="preserve"> darbai</w:t>
            </w:r>
          </w:p>
        </w:tc>
        <w:tc>
          <w:tcPr>
            <w:tcW w:w="3685" w:type="dxa"/>
            <w:vAlign w:val="center"/>
          </w:tcPr>
          <w:p w14:paraId="46E5D81D" w14:textId="77777777" w:rsidR="00F01580" w:rsidRPr="0072781C" w:rsidRDefault="00F01580" w:rsidP="00F01580">
            <w:pPr>
              <w:jc w:val="center"/>
              <w:rPr>
                <w:rFonts w:ascii="Times New Roman" w:eastAsia="Times New Roman" w:hAnsi="Times New Roman" w:cs="Times New Roman"/>
                <w:kern w:val="2"/>
                <w:sz w:val="20"/>
                <w:szCs w:val="20"/>
                <w14:ligatures w14:val="standardContextual"/>
              </w:rPr>
            </w:pPr>
          </w:p>
        </w:tc>
      </w:tr>
      <w:tr w:rsidR="00F01580" w:rsidRPr="0072781C" w14:paraId="7CD691F6" w14:textId="77777777" w:rsidTr="00F01580">
        <w:trPr>
          <w:trHeight w:val="545"/>
        </w:trPr>
        <w:tc>
          <w:tcPr>
            <w:tcW w:w="570" w:type="dxa"/>
            <w:vAlign w:val="center"/>
          </w:tcPr>
          <w:p w14:paraId="6C12C480" w14:textId="558A0B2B" w:rsidR="00F01580" w:rsidRPr="00F01580" w:rsidRDefault="00F01580" w:rsidP="00F01580">
            <w:pPr>
              <w:tabs>
                <w:tab w:val="left" w:pos="345"/>
              </w:tabs>
              <w:jc w:val="center"/>
              <w:rPr>
                <w:rFonts w:ascii="Times New Roman" w:hAnsi="Times New Roman"/>
                <w:sz w:val="20"/>
                <w:szCs w:val="20"/>
                <w14:ligatures w14:val="standardContextual"/>
              </w:rPr>
            </w:pPr>
            <w:r>
              <w:rPr>
                <w:rFonts w:ascii="Times New Roman" w:hAnsi="Times New Roman"/>
                <w:sz w:val="20"/>
                <w:szCs w:val="20"/>
                <w14:ligatures w14:val="standardContextual"/>
              </w:rPr>
              <w:t>2.</w:t>
            </w:r>
          </w:p>
        </w:tc>
        <w:tc>
          <w:tcPr>
            <w:tcW w:w="5379" w:type="dxa"/>
            <w:vAlign w:val="center"/>
          </w:tcPr>
          <w:p w14:paraId="27095D62" w14:textId="3D01F0E1" w:rsidR="00F01580" w:rsidRPr="001C584A" w:rsidRDefault="00F01580" w:rsidP="00F01580">
            <w:pPr>
              <w:jc w:val="both"/>
              <w:rPr>
                <w:rFonts w:ascii="Times New Roman" w:hAnsi="Times New Roman"/>
                <w:sz w:val="20"/>
                <w:szCs w:val="20"/>
                <w:lang w:eastAsia="lt-LT"/>
              </w:rPr>
            </w:pPr>
            <w:r>
              <w:rPr>
                <w:rFonts w:ascii="Times New Roman" w:eastAsia="Times New Roman" w:hAnsi="Times New Roman" w:cs="Times New Roman"/>
                <w:sz w:val="20"/>
                <w:szCs w:val="20"/>
              </w:rPr>
              <w:t>Savivaldybės administracijos pastato Vasario 16-osios g. Nr. 62, Šiauliuose, fasadų paprastojo remonto lietaus nuotekų darbai</w:t>
            </w:r>
          </w:p>
        </w:tc>
        <w:tc>
          <w:tcPr>
            <w:tcW w:w="3685" w:type="dxa"/>
            <w:vAlign w:val="center"/>
          </w:tcPr>
          <w:p w14:paraId="2D504E3F" w14:textId="77777777" w:rsidR="00F01580" w:rsidRPr="0072781C" w:rsidRDefault="00F01580" w:rsidP="00F01580">
            <w:pPr>
              <w:jc w:val="center"/>
              <w:rPr>
                <w:rFonts w:ascii="Times New Roman" w:eastAsia="Times New Roman" w:hAnsi="Times New Roman" w:cs="Times New Roman"/>
                <w:kern w:val="2"/>
                <w:sz w:val="20"/>
                <w:szCs w:val="20"/>
                <w14:ligatures w14:val="standardContextual"/>
              </w:rPr>
            </w:pPr>
          </w:p>
        </w:tc>
      </w:tr>
      <w:tr w:rsidR="0072781C" w:rsidRPr="0072781C" w14:paraId="5623294A" w14:textId="77777777" w:rsidTr="00F01580">
        <w:trPr>
          <w:trHeight w:val="415"/>
        </w:trPr>
        <w:tc>
          <w:tcPr>
            <w:tcW w:w="5949" w:type="dxa"/>
            <w:gridSpan w:val="2"/>
            <w:vAlign w:val="center"/>
          </w:tcPr>
          <w:p w14:paraId="1E47D34F" w14:textId="7907CA09" w:rsidR="0072781C" w:rsidRPr="0072781C" w:rsidRDefault="0072781C" w:rsidP="000C7D68">
            <w:pPr>
              <w:jc w:val="right"/>
              <w:rPr>
                <w:rFonts w:ascii="Times New Roman" w:hAnsi="Times New Roman" w:cstheme="minorBidi"/>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w:t>
            </w:r>
            <w:r>
              <w:rPr>
                <w:rFonts w:ascii="Times New Roman" w:hAnsi="Times New Roman" w:cstheme="minorBidi"/>
                <w:b/>
                <w:bCs/>
                <w:kern w:val="2"/>
                <w:sz w:val="20"/>
                <w:szCs w:val="20"/>
                <w14:ligatures w14:val="standardContextual"/>
              </w:rPr>
              <w:t>be</w:t>
            </w:r>
            <w:r w:rsidRPr="0072781C">
              <w:rPr>
                <w:rFonts w:ascii="Times New Roman" w:hAnsi="Times New Roman" w:cstheme="minorBidi"/>
                <w:b/>
                <w:bCs/>
                <w:kern w:val="2"/>
                <w:sz w:val="20"/>
                <w:szCs w:val="20"/>
                <w14:ligatures w14:val="standardContextual"/>
              </w:rPr>
              <w:t xml:space="preserve"> PVM)</w:t>
            </w:r>
          </w:p>
        </w:tc>
        <w:tc>
          <w:tcPr>
            <w:tcW w:w="3685" w:type="dxa"/>
            <w:vAlign w:val="center"/>
          </w:tcPr>
          <w:p w14:paraId="44824F25"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277A078C" w14:textId="77777777" w:rsidTr="00F01580">
        <w:trPr>
          <w:trHeight w:val="422"/>
        </w:trPr>
        <w:tc>
          <w:tcPr>
            <w:tcW w:w="5949" w:type="dxa"/>
            <w:gridSpan w:val="2"/>
            <w:vAlign w:val="center"/>
          </w:tcPr>
          <w:p w14:paraId="059A831C" w14:textId="24733316"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PVM (</w:t>
            </w:r>
            <w:r w:rsidR="00D35888" w:rsidRPr="00D35888">
              <w:rPr>
                <w:rFonts w:ascii="Times New Roman" w:hAnsi="Times New Roman" w:cstheme="minorBidi"/>
                <w:b/>
                <w:bCs/>
                <w:i/>
                <w:iCs/>
                <w:color w:val="EE0000"/>
                <w:kern w:val="2"/>
                <w:sz w:val="20"/>
                <w:szCs w:val="20"/>
                <w14:ligatures w14:val="standardContextual"/>
              </w:rPr>
              <w:t>tarif</w:t>
            </w:r>
            <w:r w:rsidR="00525E71">
              <w:rPr>
                <w:rFonts w:ascii="Times New Roman" w:hAnsi="Times New Roman" w:cstheme="minorBidi"/>
                <w:b/>
                <w:bCs/>
                <w:i/>
                <w:iCs/>
                <w:color w:val="EE0000"/>
                <w:kern w:val="2"/>
                <w:sz w:val="20"/>
                <w:szCs w:val="20"/>
                <w14:ligatures w14:val="standardContextual"/>
              </w:rPr>
              <w:t>ą įrašo tiekėjas proc.</w:t>
            </w:r>
            <w:r w:rsidRPr="0072781C">
              <w:rPr>
                <w:rFonts w:ascii="Times New Roman" w:hAnsi="Times New Roman" w:cstheme="minorBidi"/>
                <w:b/>
                <w:bCs/>
                <w:kern w:val="2"/>
                <w:sz w:val="20"/>
                <w:szCs w:val="20"/>
                <w14:ligatures w14:val="standardContextual"/>
              </w:rPr>
              <w:t>)</w:t>
            </w:r>
          </w:p>
        </w:tc>
        <w:tc>
          <w:tcPr>
            <w:tcW w:w="3685" w:type="dxa"/>
            <w:vAlign w:val="center"/>
          </w:tcPr>
          <w:p w14:paraId="13A4771B"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65069AEA" w14:textId="77777777" w:rsidTr="00F01580">
        <w:trPr>
          <w:trHeight w:val="454"/>
        </w:trPr>
        <w:tc>
          <w:tcPr>
            <w:tcW w:w="5949" w:type="dxa"/>
            <w:gridSpan w:val="2"/>
            <w:vMerge w:val="restart"/>
            <w:vAlign w:val="center"/>
          </w:tcPr>
          <w:p w14:paraId="0F805D4E" w14:textId="45159976"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(su PVM)</w:t>
            </w:r>
          </w:p>
        </w:tc>
        <w:tc>
          <w:tcPr>
            <w:tcW w:w="3685" w:type="dxa"/>
            <w:vAlign w:val="center"/>
          </w:tcPr>
          <w:p w14:paraId="4A882BD6" w14:textId="5822EC48" w:rsidR="0072781C" w:rsidRPr="0072781C" w:rsidRDefault="0072781C" w:rsidP="000C7D68">
            <w:pPr>
              <w:jc w:val="center"/>
              <w:rPr>
                <w:rFonts w:ascii="Times New Roman" w:eastAsia="Times New Roman" w:hAnsi="Times New Roman" w:cs="Times New Roman"/>
                <w:i/>
                <w:iCs/>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skaičiais</w:t>
            </w:r>
          </w:p>
        </w:tc>
      </w:tr>
      <w:tr w:rsidR="0072781C" w:rsidRPr="0072781C" w14:paraId="0D6638C9" w14:textId="77777777" w:rsidTr="00F01580">
        <w:trPr>
          <w:trHeight w:val="454"/>
        </w:trPr>
        <w:tc>
          <w:tcPr>
            <w:tcW w:w="5949" w:type="dxa"/>
            <w:gridSpan w:val="2"/>
            <w:vMerge/>
            <w:vAlign w:val="center"/>
          </w:tcPr>
          <w:p w14:paraId="14E3535C" w14:textId="77777777" w:rsidR="0072781C" w:rsidRPr="0072781C" w:rsidRDefault="0072781C" w:rsidP="000C7D68">
            <w:pPr>
              <w:jc w:val="right"/>
              <w:rPr>
                <w:rFonts w:ascii="Times New Roman" w:hAnsi="Times New Roman" w:cstheme="minorBidi"/>
                <w:b/>
                <w:bCs/>
                <w:kern w:val="2"/>
                <w:sz w:val="20"/>
                <w:szCs w:val="20"/>
                <w14:ligatures w14:val="standardContextual"/>
              </w:rPr>
            </w:pPr>
          </w:p>
        </w:tc>
        <w:tc>
          <w:tcPr>
            <w:tcW w:w="3685" w:type="dxa"/>
            <w:vAlign w:val="center"/>
          </w:tcPr>
          <w:p w14:paraId="7001BAC0" w14:textId="4FD4042F" w:rsidR="0072781C" w:rsidRPr="0072781C" w:rsidRDefault="0072781C" w:rsidP="000C7D68">
            <w:pPr>
              <w:jc w:val="center"/>
              <w:rPr>
                <w:rFonts w:ascii="Times New Roman" w:eastAsia="Times New Roman" w:hAnsi="Times New Roman" w:cs="Times New Roman"/>
                <w:i/>
                <w:iCs/>
                <w:color w:val="FF0000"/>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679D55F" w14:textId="769C914C" w:rsidR="001C584A" w:rsidRPr="00344452" w:rsidRDefault="00344452" w:rsidP="00344452">
      <w:pPr>
        <w:pStyle w:val="Sraopastraipa"/>
        <w:numPr>
          <w:ilvl w:val="1"/>
          <w:numId w:val="27"/>
        </w:numPr>
        <w:spacing w:after="0" w:line="240" w:lineRule="auto"/>
        <w:jc w:val="both"/>
        <w:rPr>
          <w:rFonts w:ascii="Times New Roman" w:eastAsia="Calibri" w:hAnsi="Times New Roman" w:cs="Times New Roman"/>
          <w:b/>
          <w:bCs/>
          <w:sz w:val="24"/>
          <w:szCs w:val="24"/>
        </w:rPr>
      </w:pPr>
      <w:r w:rsidRPr="00344452">
        <w:rPr>
          <w:rFonts w:ascii="Times New Roman" w:eastAsia="Calibri" w:hAnsi="Times New Roman" w:cs="Times New Roman"/>
          <w:b/>
          <w:bCs/>
          <w:sz w:val="24"/>
          <w:szCs w:val="24"/>
        </w:rPr>
        <w:t xml:space="preserve">Antras kriterijus - </w:t>
      </w:r>
      <w:r w:rsidRPr="00344452">
        <w:rPr>
          <w:rFonts w:ascii="Times New Roman" w:hAnsi="Times New Roman" w:cs="Times New Roman"/>
          <w:b/>
          <w:bCs/>
          <w:sz w:val="24"/>
          <w:szCs w:val="24"/>
        </w:rPr>
        <w:t>papildomas garantinis terminas (T)</w:t>
      </w:r>
      <w:r>
        <w:rPr>
          <w:rFonts w:ascii="Times New Roman" w:hAnsi="Times New Roman" w:cs="Times New Roman"/>
          <w:b/>
          <w:bCs/>
          <w:sz w:val="24"/>
          <w:szCs w:val="24"/>
        </w:rPr>
        <w:t>:</w:t>
      </w:r>
    </w:p>
    <w:tbl>
      <w:tblPr>
        <w:tblStyle w:val="Lentelstinklelis"/>
        <w:tblW w:w="0" w:type="auto"/>
        <w:tblLook w:val="04A0" w:firstRow="1" w:lastRow="0" w:firstColumn="1" w:lastColumn="0" w:noHBand="0" w:noVBand="1"/>
      </w:tblPr>
      <w:tblGrid>
        <w:gridCol w:w="4815"/>
        <w:gridCol w:w="4813"/>
      </w:tblGrid>
      <w:tr w:rsidR="001C584A" w14:paraId="61C586FE" w14:textId="77777777" w:rsidTr="00F01580">
        <w:trPr>
          <w:trHeight w:val="655"/>
        </w:trPr>
        <w:tc>
          <w:tcPr>
            <w:tcW w:w="4815" w:type="dxa"/>
            <w:shd w:val="clear" w:color="auto" w:fill="D9E2F3" w:themeFill="accent1" w:themeFillTint="33"/>
            <w:vAlign w:val="center"/>
          </w:tcPr>
          <w:p w14:paraId="3FD988AB" w14:textId="1FD36B6E" w:rsidR="001C584A" w:rsidRPr="001C584A" w:rsidRDefault="001C584A" w:rsidP="00344452">
            <w:pPr>
              <w:contextualSpacing/>
              <w:jc w:val="both"/>
              <w:rPr>
                <w:rFonts w:ascii="Times New Roman" w:eastAsia="Calibri" w:hAnsi="Times New Roman" w:cs="Times New Roman"/>
                <w:b/>
                <w:bCs/>
              </w:rPr>
            </w:pPr>
            <w:r w:rsidRPr="001C584A">
              <w:rPr>
                <w:rFonts w:ascii="Times New Roman" w:eastAsia="Calibri" w:hAnsi="Times New Roman" w:cs="Times New Roman"/>
                <w:b/>
                <w:bCs/>
              </w:rPr>
              <w:t>Papildomas taikomas garantinis terminas metais</w:t>
            </w:r>
          </w:p>
        </w:tc>
        <w:tc>
          <w:tcPr>
            <w:tcW w:w="4813" w:type="dxa"/>
            <w:vAlign w:val="center"/>
          </w:tcPr>
          <w:p w14:paraId="2B1B683C" w14:textId="77777777" w:rsidR="001C584A" w:rsidRDefault="001C584A" w:rsidP="00344452">
            <w:pPr>
              <w:contextualSpacing/>
              <w:jc w:val="center"/>
              <w:rPr>
                <w:rFonts w:ascii="Times New Roman" w:eastAsia="Calibri" w:hAnsi="Times New Roman" w:cs="Times New Roman"/>
              </w:rPr>
            </w:pPr>
            <w:r w:rsidRPr="00344452">
              <w:rPr>
                <w:rFonts w:ascii="Times New Roman" w:eastAsia="Calibri" w:hAnsi="Times New Roman" w:cs="Times New Roman"/>
              </w:rPr>
              <w:t>(</w:t>
            </w:r>
            <w:r w:rsidRPr="00525E71">
              <w:rPr>
                <w:rFonts w:ascii="Times New Roman" w:eastAsia="Calibri" w:hAnsi="Times New Roman" w:cs="Times New Roman"/>
                <w:i/>
                <w:iCs/>
                <w:color w:val="EE0000"/>
                <w:u w:val="single"/>
              </w:rPr>
              <w:t>įrašo tiekėjas</w:t>
            </w:r>
            <w:r w:rsidRPr="00344452">
              <w:rPr>
                <w:rFonts w:ascii="Times New Roman" w:eastAsia="Calibri" w:hAnsi="Times New Roman" w:cs="Times New Roman"/>
              </w:rPr>
              <w:t>) metai</w:t>
            </w:r>
          </w:p>
          <w:p w14:paraId="175CE4E3" w14:textId="407624EC" w:rsidR="00F01580" w:rsidRPr="00344452" w:rsidRDefault="00F01580" w:rsidP="00344452">
            <w:pPr>
              <w:contextualSpacing/>
              <w:jc w:val="center"/>
              <w:rPr>
                <w:rFonts w:ascii="Times New Roman" w:eastAsia="Calibri" w:hAnsi="Times New Roman" w:cs="Times New Roman"/>
              </w:rPr>
            </w:pPr>
            <w:r w:rsidRPr="00F01580">
              <w:rPr>
                <w:rFonts w:ascii="Times New Roman" w:eastAsia="Calibri" w:hAnsi="Times New Roman" w:cs="Times New Roman"/>
                <w:i/>
              </w:rPr>
              <w:t>Nurodoma tiekėjo siūloma papildoma garantija metais</w:t>
            </w:r>
          </w:p>
        </w:tc>
      </w:tr>
    </w:tbl>
    <w:p w14:paraId="6BDAA9F1" w14:textId="6BF271A3" w:rsidR="001C584A" w:rsidRDefault="00BE2B9E" w:rsidP="00BE2B9E">
      <w:pPr>
        <w:ind w:firstLine="567"/>
        <w:contextualSpacing/>
        <w:jc w:val="both"/>
        <w:rPr>
          <w:rFonts w:ascii="Times New Roman" w:eastAsia="Calibri" w:hAnsi="Times New Roman" w:cs="Times New Roman"/>
          <w:i/>
          <w:iCs/>
        </w:rPr>
      </w:pPr>
      <w:r w:rsidRPr="00BE2B9E">
        <w:rPr>
          <w:rFonts w:ascii="Times New Roman" w:eastAsia="Calibri" w:hAnsi="Times New Roman" w:cs="Times New Roman"/>
          <w:b/>
          <w:bCs/>
          <w:i/>
          <w:iCs/>
        </w:rPr>
        <w:t>Pastaba.</w:t>
      </w:r>
      <w:r w:rsidRPr="00BE2B9E">
        <w:rPr>
          <w:rFonts w:ascii="Times New Roman" w:eastAsia="Calibri" w:hAnsi="Times New Roman" w:cs="Times New Roman"/>
          <w:i/>
          <w:iCs/>
        </w:rPr>
        <w:t xml:space="preserve"> 7.2. p. lentelėje neįrašius papildomos garantijos termino bus skiriama 0 balų.</w:t>
      </w:r>
    </w:p>
    <w:p w14:paraId="12EA9536" w14:textId="77777777" w:rsidR="00BE2B9E" w:rsidRPr="00BE2B9E" w:rsidRDefault="00BE2B9E" w:rsidP="00344452">
      <w:pPr>
        <w:contextualSpacing/>
        <w:jc w:val="both"/>
        <w:rPr>
          <w:rFonts w:ascii="Times New Roman" w:eastAsia="Calibri" w:hAnsi="Times New Roman" w:cs="Times New Roman"/>
          <w:i/>
          <w:iCs/>
        </w:rPr>
      </w:pPr>
    </w:p>
    <w:p w14:paraId="6DEF3C66" w14:textId="747EDDB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w:t>
      </w:r>
      <w:r w:rsidR="00344452">
        <w:rPr>
          <w:rFonts w:ascii="Times New Roman" w:eastAsia="Calibri" w:hAnsi="Times New Roman" w:cs="Times New Roman"/>
          <w:sz w:val="24"/>
          <w:szCs w:val="24"/>
        </w:rPr>
        <w:t>3</w:t>
      </w:r>
      <w:r w:rsidRPr="0072781C">
        <w:rPr>
          <w:rFonts w:ascii="Times New Roman" w:eastAsia="Calibri" w:hAnsi="Times New Roman" w:cs="Times New Roman"/>
          <w:sz w:val="24"/>
          <w:szCs w:val="24"/>
        </w:rPr>
        <w:t>.</w:t>
      </w:r>
      <w:r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0F747393" w:rsidR="003365E7"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w:t>
      </w:r>
      <w:r w:rsidR="00344452">
        <w:rPr>
          <w:rFonts w:ascii="Times New Roman" w:eastAsia="Calibri" w:hAnsi="Times New Roman" w:cs="Times New Roman"/>
          <w:sz w:val="24"/>
          <w:szCs w:val="24"/>
        </w:rPr>
        <w:t>4</w:t>
      </w:r>
      <w:r w:rsidRPr="0072781C">
        <w:rPr>
          <w:rFonts w:ascii="Times New Roman" w:eastAsia="Calibri" w:hAnsi="Times New Roman" w:cs="Times New Roman"/>
          <w:sz w:val="24"/>
          <w:szCs w:val="24"/>
        </w:rPr>
        <w:t>.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4CA819CE" w:rsidR="00AE6083" w:rsidRDefault="0072781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739D411E" w:rsidR="00AE6083" w:rsidRPr="00D75C87" w:rsidRDefault="0072781C"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 xml:space="preserve">esu susipažinęs su pirkimo dokumentais, taip pat su galiojančiais Lietuvos Respublikos įstatymais, poįstatyminiais teisės aktais, kurie reguliuoja viešųjų pirkimų atlikimo tvarką bei gali </w:t>
      </w:r>
      <w:r w:rsidRPr="00FD3ED1">
        <w:rPr>
          <w:rFonts w:ascii="Times New Roman" w:eastAsia="Times New Roman" w:hAnsi="Times New Roman" w:cs="Times New Roman"/>
          <w:sz w:val="24"/>
          <w:szCs w:val="24"/>
        </w:rPr>
        <w:lastRenderedPageBreak/>
        <w:t>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77777777" w:rsidR="00DB17FE" w:rsidRPr="00F01580"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F32E8F0" w14:textId="77777777" w:rsidR="00F01580" w:rsidRPr="00812D7D" w:rsidRDefault="00F01580" w:rsidP="00F0158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B7DDA">
        <w:rPr>
          <w:rFonts w:ascii="Times New Roman" w:eastAsia="Arial" w:hAnsi="Times New Roman" w:cs="Times New Roman"/>
          <w:sz w:val="24"/>
          <w:szCs w:val="24"/>
        </w:rPr>
        <w:t>neturime Mažos vertės pirkimų tvarkos aprašo 9</w:t>
      </w:r>
      <w:r w:rsidRPr="000359EB">
        <w:rPr>
          <w:rFonts w:ascii="Times New Roman" w:eastAsia="Arial" w:hAnsi="Times New Roman" w:cs="Times New Roman"/>
          <w:sz w:val="24"/>
          <w:szCs w:val="24"/>
          <w:vertAlign w:val="superscript"/>
        </w:rPr>
        <w:t>2</w:t>
      </w:r>
      <w:r w:rsidRPr="00CB7DDA">
        <w:rPr>
          <w:rFonts w:ascii="Times New Roman" w:eastAsia="Arial" w:hAnsi="Times New Roman" w:cs="Times New Roman"/>
          <w:sz w:val="24"/>
          <w:szCs w:val="24"/>
        </w:rPr>
        <w:t xml:space="preserve"> p. nustatyto pašalinimo pagrindo.</w:t>
      </w:r>
    </w:p>
    <w:p w14:paraId="23E1F9A5" w14:textId="77777777" w:rsidR="00F01580" w:rsidRPr="00812D7D" w:rsidRDefault="00F01580" w:rsidP="00F01580">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56E0"/>
    <w:rsid w:val="000C7D68"/>
    <w:rsid w:val="000D6E09"/>
    <w:rsid w:val="000E0531"/>
    <w:rsid w:val="00121603"/>
    <w:rsid w:val="00184F13"/>
    <w:rsid w:val="001A2F7D"/>
    <w:rsid w:val="001A512B"/>
    <w:rsid w:val="001A5DE2"/>
    <w:rsid w:val="001C2639"/>
    <w:rsid w:val="001C584A"/>
    <w:rsid w:val="001D74A7"/>
    <w:rsid w:val="001E231C"/>
    <w:rsid w:val="001E2797"/>
    <w:rsid w:val="001E3FFE"/>
    <w:rsid w:val="00251A31"/>
    <w:rsid w:val="002944A6"/>
    <w:rsid w:val="002B1338"/>
    <w:rsid w:val="002C1122"/>
    <w:rsid w:val="002C4453"/>
    <w:rsid w:val="002E2FE9"/>
    <w:rsid w:val="002F0BD4"/>
    <w:rsid w:val="002F21E4"/>
    <w:rsid w:val="002F4E41"/>
    <w:rsid w:val="00325F8A"/>
    <w:rsid w:val="003365E7"/>
    <w:rsid w:val="00341B0C"/>
    <w:rsid w:val="00344452"/>
    <w:rsid w:val="003749FC"/>
    <w:rsid w:val="0038455A"/>
    <w:rsid w:val="003A47D5"/>
    <w:rsid w:val="003D3098"/>
    <w:rsid w:val="003E5FD8"/>
    <w:rsid w:val="00400317"/>
    <w:rsid w:val="00410B7A"/>
    <w:rsid w:val="00416024"/>
    <w:rsid w:val="00467754"/>
    <w:rsid w:val="00482310"/>
    <w:rsid w:val="00491505"/>
    <w:rsid w:val="004A7C9B"/>
    <w:rsid w:val="004B1D86"/>
    <w:rsid w:val="004C68AE"/>
    <w:rsid w:val="004E3747"/>
    <w:rsid w:val="004E79FD"/>
    <w:rsid w:val="00506699"/>
    <w:rsid w:val="00511E42"/>
    <w:rsid w:val="005237C1"/>
    <w:rsid w:val="00525E71"/>
    <w:rsid w:val="0052631B"/>
    <w:rsid w:val="00552866"/>
    <w:rsid w:val="0056092D"/>
    <w:rsid w:val="005A2A55"/>
    <w:rsid w:val="005B00B7"/>
    <w:rsid w:val="005B4805"/>
    <w:rsid w:val="005C5B6E"/>
    <w:rsid w:val="005C720F"/>
    <w:rsid w:val="005F0788"/>
    <w:rsid w:val="005F1FB4"/>
    <w:rsid w:val="00602FB1"/>
    <w:rsid w:val="006070EB"/>
    <w:rsid w:val="00612AFE"/>
    <w:rsid w:val="0063775A"/>
    <w:rsid w:val="00654025"/>
    <w:rsid w:val="006619E1"/>
    <w:rsid w:val="006979B6"/>
    <w:rsid w:val="006A0B05"/>
    <w:rsid w:val="006B2030"/>
    <w:rsid w:val="006F6A37"/>
    <w:rsid w:val="006F78CA"/>
    <w:rsid w:val="007033B3"/>
    <w:rsid w:val="00705013"/>
    <w:rsid w:val="00715707"/>
    <w:rsid w:val="00716B3D"/>
    <w:rsid w:val="0072781C"/>
    <w:rsid w:val="0075451A"/>
    <w:rsid w:val="0076050C"/>
    <w:rsid w:val="00765718"/>
    <w:rsid w:val="00767857"/>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2A1C"/>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38FC"/>
    <w:rsid w:val="009F6A13"/>
    <w:rsid w:val="00A35D48"/>
    <w:rsid w:val="00A53D56"/>
    <w:rsid w:val="00A629A2"/>
    <w:rsid w:val="00A9525C"/>
    <w:rsid w:val="00A956B2"/>
    <w:rsid w:val="00AA2F0B"/>
    <w:rsid w:val="00AB389B"/>
    <w:rsid w:val="00AC7CFE"/>
    <w:rsid w:val="00AD0F90"/>
    <w:rsid w:val="00AD33BA"/>
    <w:rsid w:val="00AD7641"/>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BE2B9E"/>
    <w:rsid w:val="00C212B0"/>
    <w:rsid w:val="00C25E0E"/>
    <w:rsid w:val="00C4671F"/>
    <w:rsid w:val="00C7523B"/>
    <w:rsid w:val="00CA0E08"/>
    <w:rsid w:val="00CC127D"/>
    <w:rsid w:val="00CC7B66"/>
    <w:rsid w:val="00CD1D16"/>
    <w:rsid w:val="00CD3B93"/>
    <w:rsid w:val="00CD554B"/>
    <w:rsid w:val="00CD6230"/>
    <w:rsid w:val="00CE029A"/>
    <w:rsid w:val="00CE2066"/>
    <w:rsid w:val="00CE6F5A"/>
    <w:rsid w:val="00CF4312"/>
    <w:rsid w:val="00D036FB"/>
    <w:rsid w:val="00D07C69"/>
    <w:rsid w:val="00D11F62"/>
    <w:rsid w:val="00D15074"/>
    <w:rsid w:val="00D26D49"/>
    <w:rsid w:val="00D34D26"/>
    <w:rsid w:val="00D35888"/>
    <w:rsid w:val="00D50697"/>
    <w:rsid w:val="00D51B61"/>
    <w:rsid w:val="00D65329"/>
    <w:rsid w:val="00D75C87"/>
    <w:rsid w:val="00DB17FE"/>
    <w:rsid w:val="00DE1630"/>
    <w:rsid w:val="00DE3969"/>
    <w:rsid w:val="00E0074C"/>
    <w:rsid w:val="00E33306"/>
    <w:rsid w:val="00E338C2"/>
    <w:rsid w:val="00E6388E"/>
    <w:rsid w:val="00E66A84"/>
    <w:rsid w:val="00E7592E"/>
    <w:rsid w:val="00EA1869"/>
    <w:rsid w:val="00EB0CA8"/>
    <w:rsid w:val="00EC0029"/>
    <w:rsid w:val="00ED5181"/>
    <w:rsid w:val="00EE221E"/>
    <w:rsid w:val="00EF25CD"/>
    <w:rsid w:val="00F01580"/>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5670</Words>
  <Characters>3232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2025-08-18T11:59:00Z</dcterms:created>
  <dcterms:modified xsi:type="dcterms:W3CDTF">2025-08-18T11:59:00Z</dcterms:modified>
</cp:coreProperties>
</file>